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7EA9A" w14:textId="77777777" w:rsidR="0034460C" w:rsidRPr="00E46178" w:rsidRDefault="0034460C" w:rsidP="001D457C">
      <w:pPr>
        <w:pStyle w:val="NormalWeb"/>
        <w:spacing w:before="0" w:beforeAutospacing="0" w:after="0" w:afterAutospacing="0" w:line="360" w:lineRule="auto"/>
        <w:jc w:val="center"/>
        <w:rPr>
          <w:rFonts w:ascii="Lato" w:hAnsi="Lato" w:cstheme="minorHAnsi"/>
          <w:b/>
          <w:color w:val="0E101A"/>
          <w:sz w:val="40"/>
          <w:szCs w:val="40"/>
        </w:rPr>
      </w:pPr>
      <w:r w:rsidRPr="00E46178">
        <w:rPr>
          <w:rFonts w:ascii="Lato" w:hAnsi="Lato" w:cstheme="minorHAnsi"/>
          <w:b/>
          <w:noProof/>
          <w:color w:val="0E101A"/>
          <w:sz w:val="40"/>
          <w:szCs w:val="40"/>
        </w:rPr>
        <w:drawing>
          <wp:inline distT="0" distB="0" distL="0" distR="0" wp14:anchorId="299246B9" wp14:editId="6BAFF85A">
            <wp:extent cx="990600" cy="71247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DIER THIS PROGR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7727" cy="717596"/>
                    </a:xfrm>
                    <a:prstGeom prst="rect">
                      <a:avLst/>
                    </a:prstGeom>
                  </pic:spPr>
                </pic:pic>
              </a:graphicData>
            </a:graphic>
          </wp:inline>
        </w:drawing>
      </w:r>
      <w:r w:rsidRPr="00E46178">
        <w:rPr>
          <w:rStyle w:val="Strong"/>
          <w:rFonts w:ascii="Lato" w:hAnsi="Lato"/>
          <w:color w:val="0E101A"/>
        </w:rPr>
        <w:t>        </w:t>
      </w:r>
      <w:r w:rsidRPr="00E46178">
        <w:rPr>
          <w:rFonts w:ascii="Lato" w:hAnsi="Lato" w:cstheme="minorHAnsi"/>
          <w:b/>
          <w:color w:val="0E101A"/>
          <w:sz w:val="40"/>
          <w:szCs w:val="40"/>
        </w:rPr>
        <w:t xml:space="preserve">       </w:t>
      </w:r>
      <w:r w:rsidRPr="00E46178">
        <w:rPr>
          <w:rFonts w:ascii="Lato" w:hAnsi="Lato" w:cstheme="minorHAnsi"/>
          <w:b/>
          <w:noProof/>
          <w:color w:val="0E101A"/>
          <w:sz w:val="40"/>
          <w:szCs w:val="40"/>
        </w:rPr>
        <w:drawing>
          <wp:inline distT="0" distB="0" distL="0" distR="0" wp14:anchorId="58D78A08" wp14:editId="5FD74021">
            <wp:extent cx="2125085" cy="74971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d 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7145" cy="782191"/>
                    </a:xfrm>
                    <a:prstGeom prst="rect">
                      <a:avLst/>
                    </a:prstGeom>
                  </pic:spPr>
                </pic:pic>
              </a:graphicData>
            </a:graphic>
          </wp:inline>
        </w:drawing>
      </w:r>
      <w:r w:rsidRPr="00E46178">
        <w:rPr>
          <w:rFonts w:ascii="Lato" w:hAnsi="Lato" w:cstheme="minorHAnsi"/>
          <w:b/>
          <w:color w:val="0E101A"/>
          <w:sz w:val="40"/>
          <w:szCs w:val="40"/>
        </w:rPr>
        <w:t xml:space="preserve"> </w:t>
      </w:r>
    </w:p>
    <w:p w14:paraId="4E700D75" w14:textId="77777777" w:rsidR="0034460C" w:rsidRPr="00E46178" w:rsidRDefault="0034460C" w:rsidP="001D457C">
      <w:pPr>
        <w:pStyle w:val="NormalWeb"/>
        <w:spacing w:before="0" w:beforeAutospacing="0" w:after="0" w:afterAutospacing="0" w:line="360" w:lineRule="auto"/>
        <w:rPr>
          <w:rFonts w:ascii="Lato" w:hAnsi="Lato"/>
          <w:color w:val="0E101A"/>
        </w:rPr>
      </w:pPr>
    </w:p>
    <w:p w14:paraId="3BC1108E" w14:textId="77581F2E" w:rsidR="00E46178" w:rsidRPr="00E46178" w:rsidRDefault="00E46178" w:rsidP="001D457C">
      <w:pPr>
        <w:pStyle w:val="NormalWeb"/>
        <w:spacing w:before="0" w:beforeAutospacing="0" w:after="0" w:afterAutospacing="0" w:line="360" w:lineRule="auto"/>
        <w:rPr>
          <w:rFonts w:ascii="Lato" w:hAnsi="Lato"/>
          <w:color w:val="0E101A"/>
          <w:sz w:val="28"/>
          <w:szCs w:val="28"/>
        </w:rPr>
      </w:pPr>
      <w:r w:rsidRPr="00E46178">
        <w:rPr>
          <w:rStyle w:val="Strong"/>
          <w:rFonts w:ascii="Lato" w:hAnsi="Lato"/>
          <w:color w:val="0E101A"/>
          <w:sz w:val="28"/>
          <w:szCs w:val="28"/>
        </w:rPr>
        <w:t xml:space="preserve">Consider This Program: </w:t>
      </w:r>
      <w:r w:rsidR="00723F2C">
        <w:rPr>
          <w:rStyle w:val="Strong"/>
          <w:rFonts w:ascii="Lato" w:hAnsi="Lato"/>
          <w:color w:val="0E101A"/>
          <w:sz w:val="28"/>
          <w:szCs w:val="28"/>
        </w:rPr>
        <w:t>September 2</w:t>
      </w:r>
      <w:r w:rsidR="0040207D">
        <w:rPr>
          <w:rStyle w:val="Strong"/>
          <w:rFonts w:ascii="Lato" w:hAnsi="Lato"/>
          <w:color w:val="0E101A"/>
          <w:sz w:val="28"/>
          <w:szCs w:val="28"/>
        </w:rPr>
        <w:t>4</w:t>
      </w:r>
      <w:r w:rsidRPr="00E46178">
        <w:rPr>
          <w:rStyle w:val="Strong"/>
          <w:rFonts w:ascii="Lato" w:hAnsi="Lato"/>
          <w:color w:val="0E101A"/>
          <w:sz w:val="28"/>
          <w:szCs w:val="28"/>
        </w:rPr>
        <w:t>, 2020</w:t>
      </w:r>
    </w:p>
    <w:p w14:paraId="78A4E343" w14:textId="59F1C67E" w:rsidR="00723F2C" w:rsidRPr="00DC6D5E" w:rsidRDefault="001A6DFE" w:rsidP="00723F2C">
      <w:pPr>
        <w:pStyle w:val="NormalWeb"/>
        <w:spacing w:before="240" w:beforeAutospacing="0" w:after="0" w:afterAutospacing="0"/>
        <w:rPr>
          <w:rFonts w:ascii="Latin" w:hAnsi="Latin"/>
          <w:b/>
          <w:color w:val="0E101A"/>
          <w:sz w:val="28"/>
          <w:szCs w:val="28"/>
        </w:rPr>
      </w:pPr>
      <w:bookmarkStart w:id="0" w:name="_GoBack"/>
      <w:r>
        <w:rPr>
          <w:rFonts w:ascii="Latin" w:hAnsi="Latin"/>
          <w:b/>
          <w:color w:val="0E101A"/>
          <w:sz w:val="28"/>
          <w:szCs w:val="28"/>
        </w:rPr>
        <w:t xml:space="preserve">Adding </w:t>
      </w:r>
      <w:r w:rsidR="00827415">
        <w:rPr>
          <w:rFonts w:ascii="Latin" w:hAnsi="Latin"/>
          <w:b/>
          <w:color w:val="0E101A"/>
          <w:sz w:val="28"/>
          <w:szCs w:val="28"/>
        </w:rPr>
        <w:t>I</w:t>
      </w:r>
      <w:r>
        <w:rPr>
          <w:rFonts w:ascii="Latin" w:hAnsi="Latin"/>
          <w:b/>
          <w:color w:val="0E101A"/>
          <w:sz w:val="28"/>
          <w:szCs w:val="28"/>
        </w:rPr>
        <w:t xml:space="preserve">nstructions </w:t>
      </w:r>
      <w:proofErr w:type="gramStart"/>
      <w:r w:rsidR="00827415">
        <w:rPr>
          <w:rFonts w:ascii="Latin" w:hAnsi="Latin"/>
          <w:b/>
          <w:color w:val="0E101A"/>
          <w:sz w:val="28"/>
          <w:szCs w:val="28"/>
        </w:rPr>
        <w:t>F</w:t>
      </w:r>
      <w:r>
        <w:rPr>
          <w:rFonts w:ascii="Latin" w:hAnsi="Latin"/>
          <w:b/>
          <w:color w:val="0E101A"/>
          <w:sz w:val="28"/>
          <w:szCs w:val="28"/>
        </w:rPr>
        <w:t>or</w:t>
      </w:r>
      <w:proofErr w:type="gramEnd"/>
      <w:r>
        <w:rPr>
          <w:rFonts w:ascii="Latin" w:hAnsi="Latin"/>
          <w:b/>
          <w:color w:val="0E101A"/>
          <w:sz w:val="28"/>
          <w:szCs w:val="28"/>
        </w:rPr>
        <w:t xml:space="preserve"> </w:t>
      </w:r>
      <w:r w:rsidR="00827415">
        <w:rPr>
          <w:rFonts w:ascii="Latin" w:hAnsi="Latin"/>
          <w:b/>
          <w:color w:val="0E101A"/>
          <w:sz w:val="28"/>
          <w:szCs w:val="28"/>
        </w:rPr>
        <w:t>Y</w:t>
      </w:r>
      <w:r>
        <w:rPr>
          <w:rFonts w:ascii="Latin" w:hAnsi="Latin"/>
          <w:b/>
          <w:color w:val="0E101A"/>
          <w:sz w:val="28"/>
          <w:szCs w:val="28"/>
        </w:rPr>
        <w:t xml:space="preserve">our </w:t>
      </w:r>
      <w:r w:rsidR="00827415">
        <w:rPr>
          <w:rFonts w:ascii="Latin" w:hAnsi="Latin"/>
          <w:b/>
          <w:color w:val="0E101A"/>
          <w:sz w:val="28"/>
          <w:szCs w:val="28"/>
        </w:rPr>
        <w:t>P</w:t>
      </w:r>
      <w:r>
        <w:rPr>
          <w:rFonts w:ascii="Latin" w:hAnsi="Latin"/>
          <w:b/>
          <w:color w:val="0E101A"/>
          <w:sz w:val="28"/>
          <w:szCs w:val="28"/>
        </w:rPr>
        <w:t xml:space="preserve">et </w:t>
      </w:r>
      <w:r w:rsidR="00827415">
        <w:rPr>
          <w:rFonts w:ascii="Latin" w:hAnsi="Latin"/>
          <w:b/>
          <w:color w:val="0E101A"/>
          <w:sz w:val="28"/>
          <w:szCs w:val="28"/>
        </w:rPr>
        <w:t>I</w:t>
      </w:r>
      <w:r>
        <w:rPr>
          <w:rFonts w:ascii="Latin" w:hAnsi="Latin"/>
          <w:b/>
          <w:color w:val="0E101A"/>
          <w:sz w:val="28"/>
          <w:szCs w:val="28"/>
        </w:rPr>
        <w:t xml:space="preserve">n </w:t>
      </w:r>
      <w:r w:rsidR="00827415">
        <w:rPr>
          <w:rFonts w:ascii="Latin" w:hAnsi="Latin"/>
          <w:b/>
          <w:color w:val="0E101A"/>
          <w:sz w:val="28"/>
          <w:szCs w:val="28"/>
        </w:rPr>
        <w:t>Y</w:t>
      </w:r>
      <w:r>
        <w:rPr>
          <w:rFonts w:ascii="Latin" w:hAnsi="Latin"/>
          <w:b/>
          <w:color w:val="0E101A"/>
          <w:sz w:val="28"/>
          <w:szCs w:val="28"/>
        </w:rPr>
        <w:t xml:space="preserve">ou </w:t>
      </w:r>
      <w:r w:rsidR="00827415">
        <w:rPr>
          <w:rFonts w:ascii="Latin" w:hAnsi="Latin"/>
          <w:b/>
          <w:color w:val="0E101A"/>
          <w:sz w:val="28"/>
          <w:szCs w:val="28"/>
        </w:rPr>
        <w:t>E</w:t>
      </w:r>
      <w:r>
        <w:rPr>
          <w:rFonts w:ascii="Latin" w:hAnsi="Latin"/>
          <w:b/>
          <w:color w:val="0E101A"/>
          <w:sz w:val="28"/>
          <w:szCs w:val="28"/>
        </w:rPr>
        <w:t xml:space="preserve">state </w:t>
      </w:r>
      <w:r w:rsidR="00827415">
        <w:rPr>
          <w:rFonts w:ascii="Latin" w:hAnsi="Latin"/>
          <w:b/>
          <w:color w:val="0E101A"/>
          <w:sz w:val="28"/>
          <w:szCs w:val="28"/>
        </w:rPr>
        <w:t>P</w:t>
      </w:r>
      <w:r>
        <w:rPr>
          <w:rFonts w:ascii="Latin" w:hAnsi="Latin"/>
          <w:b/>
          <w:color w:val="0E101A"/>
          <w:sz w:val="28"/>
          <w:szCs w:val="28"/>
        </w:rPr>
        <w:t>lan</w:t>
      </w:r>
      <w:bookmarkEnd w:id="0"/>
      <w:r w:rsidR="00723F2C" w:rsidRPr="00DC6D5E">
        <w:rPr>
          <w:rFonts w:ascii="Latin" w:hAnsi="Latin"/>
          <w:b/>
          <w:color w:val="0E101A"/>
          <w:sz w:val="28"/>
          <w:szCs w:val="28"/>
        </w:rPr>
        <w:t xml:space="preserve"> with Host Joe Clark and Co-host Angi Kinser</w:t>
      </w:r>
    </w:p>
    <w:p w14:paraId="68AF6CB6" w14:textId="5887D3EF"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 xml:space="preserve">Do you own a pet? Have you considered </w:t>
      </w:r>
      <w:r w:rsidR="001A6DFE">
        <w:rPr>
          <w:rFonts w:ascii="Latin" w:hAnsi="Latin"/>
          <w:color w:val="0E101A"/>
        </w:rPr>
        <w:t>listing</w:t>
      </w:r>
      <w:r w:rsidRPr="00DC6D5E">
        <w:rPr>
          <w:rFonts w:ascii="Latin" w:hAnsi="Latin"/>
          <w:color w:val="0E101A"/>
        </w:rPr>
        <w:t xml:space="preserve"> your pet in a trust and your will? Imagine if you died today, what would happen to your pet?</w:t>
      </w:r>
    </w:p>
    <w:p w14:paraId="2CEA6732" w14:textId="7051D805"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 xml:space="preserve">Should you put your pets in a trust? Our host Joe Clark and co-host Angi Kinser, will help us answer this question. According to Joe, people do not </w:t>
      </w:r>
      <w:r w:rsidR="001A6DFE">
        <w:rPr>
          <w:rFonts w:ascii="Latin" w:hAnsi="Latin"/>
          <w:color w:val="0E101A"/>
        </w:rPr>
        <w:t>think about adding their pets to their documents, but it is becoming more common</w:t>
      </w:r>
      <w:r w:rsidRPr="00DC6D5E">
        <w:rPr>
          <w:rFonts w:ascii="Latin" w:hAnsi="Latin"/>
          <w:color w:val="0E101A"/>
        </w:rPr>
        <w:t>. Unfortunately, pets can be a source of family conflicts. Therefore, you need to have clear instructions on what should happen to your pets upon your demise.</w:t>
      </w:r>
    </w:p>
    <w:p w14:paraId="3785C447" w14:textId="4E232C62" w:rsidR="00723F2C" w:rsidRPr="00DC6D5E" w:rsidRDefault="00DA114E" w:rsidP="00723F2C">
      <w:pPr>
        <w:pStyle w:val="NormalWeb"/>
        <w:spacing w:before="240" w:beforeAutospacing="0" w:after="0" w:afterAutospacing="0"/>
        <w:rPr>
          <w:rFonts w:ascii="Latin" w:hAnsi="Latin"/>
          <w:color w:val="0E101A"/>
        </w:rPr>
      </w:pPr>
      <w:r>
        <w:rPr>
          <w:rFonts w:ascii="Latin" w:hAnsi="Latin"/>
          <w:color w:val="0E101A"/>
        </w:rPr>
        <w:t>Also, Joe and Angi</w:t>
      </w:r>
      <w:r w:rsidR="00723F2C" w:rsidRPr="00DC6D5E">
        <w:rPr>
          <w:rFonts w:ascii="Latin" w:hAnsi="Latin"/>
          <w:color w:val="0E101A"/>
        </w:rPr>
        <w:t xml:space="preserve"> </w:t>
      </w:r>
      <w:r w:rsidR="001A6DFE">
        <w:rPr>
          <w:rFonts w:ascii="Latin" w:hAnsi="Latin"/>
          <w:color w:val="0E101A"/>
        </w:rPr>
        <w:t>also discuss</w:t>
      </w:r>
      <w:r w:rsidR="00723F2C" w:rsidRPr="00DC6D5E">
        <w:rPr>
          <w:rFonts w:ascii="Latin" w:hAnsi="Latin"/>
          <w:color w:val="0E101A"/>
        </w:rPr>
        <w:t xml:space="preserve"> about passive investing, charity considerations, rule 55 on 401k, and they have an exciting outro that you cannot miss at all costs.</w:t>
      </w:r>
    </w:p>
    <w:p w14:paraId="21C7ACD7" w14:textId="77777777" w:rsidR="00723F2C" w:rsidRPr="00DC6D5E" w:rsidRDefault="00723F2C" w:rsidP="00723F2C">
      <w:pPr>
        <w:pStyle w:val="NormalWeb"/>
        <w:spacing w:before="240" w:beforeAutospacing="0" w:after="0" w:afterAutospacing="0"/>
        <w:rPr>
          <w:rFonts w:ascii="Latin" w:hAnsi="Latin"/>
          <w:i/>
          <w:color w:val="0E101A"/>
        </w:rPr>
      </w:pPr>
      <w:r w:rsidRPr="00DC6D5E">
        <w:rPr>
          <w:rFonts w:ascii="Latin" w:hAnsi="Latin"/>
          <w:i/>
          <w:color w:val="0E101A"/>
        </w:rPr>
        <w:t>Are you ready to learn? Listen to this informative episode.</w:t>
      </w:r>
    </w:p>
    <w:p w14:paraId="043E6DCE" w14:textId="77777777" w:rsidR="00723F2C" w:rsidRPr="00DC6D5E" w:rsidRDefault="00723F2C" w:rsidP="00723F2C">
      <w:pPr>
        <w:pStyle w:val="NormalWeb"/>
        <w:spacing w:before="240" w:beforeAutospacing="0" w:after="0" w:afterAutospacing="0"/>
        <w:rPr>
          <w:rFonts w:ascii="Latin" w:hAnsi="Latin"/>
          <w:color w:val="0E101A"/>
          <w:sz w:val="28"/>
          <w:szCs w:val="28"/>
        </w:rPr>
      </w:pPr>
      <w:r w:rsidRPr="00DC6D5E">
        <w:rPr>
          <w:rStyle w:val="Strong"/>
          <w:rFonts w:ascii="Latin" w:hAnsi="Latin"/>
          <w:color w:val="0E101A"/>
          <w:sz w:val="28"/>
          <w:szCs w:val="28"/>
        </w:rPr>
        <w:t>Key Talking Points of the Episode:</w:t>
      </w:r>
    </w:p>
    <w:p w14:paraId="6A072611" w14:textId="77777777" w:rsidR="00723F2C" w:rsidRPr="00DC6D5E" w:rsidRDefault="00723F2C" w:rsidP="00723F2C">
      <w:pPr>
        <w:pStyle w:val="NormalWeb"/>
        <w:numPr>
          <w:ilvl w:val="0"/>
          <w:numId w:val="3"/>
        </w:numPr>
        <w:spacing w:before="240" w:beforeAutospacing="0" w:after="0" w:afterAutospacing="0"/>
        <w:rPr>
          <w:rFonts w:ascii="Latin" w:hAnsi="Latin"/>
          <w:color w:val="0E101A"/>
        </w:rPr>
      </w:pPr>
      <w:r w:rsidRPr="00DC6D5E">
        <w:rPr>
          <w:rFonts w:ascii="Latin" w:hAnsi="Latin"/>
          <w:color w:val="0E101A"/>
        </w:rPr>
        <w:t>The strangest wills</w:t>
      </w:r>
    </w:p>
    <w:p w14:paraId="2F4C36CA" w14:textId="77777777" w:rsidR="00723F2C" w:rsidRPr="00DC6D5E" w:rsidRDefault="00723F2C" w:rsidP="00723F2C">
      <w:pPr>
        <w:pStyle w:val="NormalWeb"/>
        <w:numPr>
          <w:ilvl w:val="0"/>
          <w:numId w:val="3"/>
        </w:numPr>
        <w:spacing w:before="240" w:beforeAutospacing="0" w:after="0" w:afterAutospacing="0"/>
        <w:rPr>
          <w:rFonts w:ascii="Latin" w:hAnsi="Latin"/>
          <w:color w:val="0E101A"/>
        </w:rPr>
      </w:pPr>
      <w:r w:rsidRPr="00DC6D5E">
        <w:rPr>
          <w:rFonts w:ascii="Latin" w:hAnsi="Latin"/>
          <w:color w:val="0E101A"/>
        </w:rPr>
        <w:t>Inclusion of pets in wills and trusts</w:t>
      </w:r>
    </w:p>
    <w:p w14:paraId="19DEAA58" w14:textId="77777777" w:rsidR="00723F2C" w:rsidRPr="00DC6D5E" w:rsidRDefault="00723F2C" w:rsidP="00723F2C">
      <w:pPr>
        <w:pStyle w:val="NormalWeb"/>
        <w:numPr>
          <w:ilvl w:val="0"/>
          <w:numId w:val="3"/>
        </w:numPr>
        <w:spacing w:before="240" w:beforeAutospacing="0" w:after="0" w:afterAutospacing="0"/>
        <w:rPr>
          <w:rFonts w:ascii="Latin" w:hAnsi="Latin"/>
          <w:color w:val="0E101A"/>
        </w:rPr>
      </w:pPr>
      <w:r w:rsidRPr="00DC6D5E">
        <w:rPr>
          <w:rFonts w:ascii="Latin" w:hAnsi="Latin"/>
          <w:color w:val="0E101A"/>
        </w:rPr>
        <w:t>Passive Investing</w:t>
      </w:r>
    </w:p>
    <w:p w14:paraId="0E39A5F9" w14:textId="0ED91927" w:rsidR="00723F2C" w:rsidRPr="00DC6D5E" w:rsidRDefault="00723F2C" w:rsidP="00723F2C">
      <w:pPr>
        <w:pStyle w:val="NormalWeb"/>
        <w:numPr>
          <w:ilvl w:val="0"/>
          <w:numId w:val="3"/>
        </w:numPr>
        <w:spacing w:before="240" w:beforeAutospacing="0" w:after="0" w:afterAutospacing="0"/>
        <w:rPr>
          <w:rFonts w:ascii="Latin" w:hAnsi="Latin"/>
          <w:color w:val="0E101A"/>
        </w:rPr>
      </w:pPr>
      <w:r w:rsidRPr="00DC6D5E">
        <w:rPr>
          <w:rFonts w:ascii="Latin" w:hAnsi="Latin"/>
          <w:color w:val="0E101A"/>
        </w:rPr>
        <w:t>Charity consideration</w:t>
      </w:r>
      <w:r w:rsidR="001A6DFE">
        <w:rPr>
          <w:rFonts w:ascii="Latin" w:hAnsi="Latin"/>
          <w:color w:val="0E101A"/>
        </w:rPr>
        <w:t>s</w:t>
      </w:r>
    </w:p>
    <w:p w14:paraId="54A0F72E" w14:textId="77777777" w:rsidR="00723F2C" w:rsidRPr="00DC6D5E" w:rsidRDefault="00723F2C" w:rsidP="00723F2C">
      <w:pPr>
        <w:pStyle w:val="NormalWeb"/>
        <w:numPr>
          <w:ilvl w:val="0"/>
          <w:numId w:val="3"/>
        </w:numPr>
        <w:spacing w:before="240" w:beforeAutospacing="0" w:after="0" w:afterAutospacing="0"/>
        <w:rPr>
          <w:rFonts w:ascii="Latin" w:hAnsi="Latin"/>
          <w:color w:val="0E101A"/>
        </w:rPr>
      </w:pPr>
      <w:r w:rsidRPr="00DC6D5E">
        <w:rPr>
          <w:rFonts w:ascii="Latin" w:hAnsi="Latin"/>
          <w:color w:val="0E101A"/>
        </w:rPr>
        <w:t>Rule 55 on 401k plans</w:t>
      </w:r>
    </w:p>
    <w:p w14:paraId="3E37829E" w14:textId="77777777" w:rsidR="00723F2C" w:rsidRPr="00DC6D5E" w:rsidRDefault="00723F2C" w:rsidP="00723F2C">
      <w:pPr>
        <w:pStyle w:val="NormalWeb"/>
        <w:spacing w:before="240" w:beforeAutospacing="0" w:after="0" w:afterAutospacing="0"/>
        <w:rPr>
          <w:rFonts w:ascii="Latin" w:hAnsi="Latin"/>
          <w:color w:val="0E101A"/>
          <w:sz w:val="28"/>
          <w:szCs w:val="28"/>
        </w:rPr>
      </w:pPr>
      <w:r w:rsidRPr="00DC6D5E">
        <w:rPr>
          <w:rStyle w:val="Strong"/>
          <w:rFonts w:ascii="Latin" w:hAnsi="Latin"/>
          <w:color w:val="0E101A"/>
          <w:sz w:val="28"/>
          <w:szCs w:val="28"/>
        </w:rPr>
        <w:t>Key Milestones of the Episode:</w:t>
      </w:r>
    </w:p>
    <w:p w14:paraId="729AB83E"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[05:15] Intro: The strangest wills</w:t>
      </w:r>
    </w:p>
    <w:p w14:paraId="349B225A"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[10:11] Should pets be put in trusts?</w:t>
      </w:r>
    </w:p>
    <w:p w14:paraId="3E81AC0A"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[21:44] Passive investing. What is a passive investment?</w:t>
      </w:r>
    </w:p>
    <w:p w14:paraId="0FB1D134"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[30:50] Hedging of funds</w:t>
      </w:r>
    </w:p>
    <w:p w14:paraId="33B37C00"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lastRenderedPageBreak/>
        <w:t>[36:22] Charity consideration</w:t>
      </w:r>
    </w:p>
    <w:p w14:paraId="07A8EA1D"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[40:39] Double stacking gift strategy</w:t>
      </w:r>
    </w:p>
    <w:p w14:paraId="762A1367"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[42:59] Giving under a lifetime arrangement</w:t>
      </w:r>
    </w:p>
    <w:p w14:paraId="47375173"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 [46:00] Better giver program</w:t>
      </w:r>
    </w:p>
    <w:p w14:paraId="303C8C82"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[47:40] Rule 55 on 401k plans</w:t>
      </w:r>
    </w:p>
    <w:p w14:paraId="1DE72800"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[48:22] Conflicts of interest?</w:t>
      </w:r>
    </w:p>
    <w:p w14:paraId="47F65A7F"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[01:00:35] Outro: How much inheritance is too much?</w:t>
      </w:r>
    </w:p>
    <w:p w14:paraId="50FA9373" w14:textId="77777777" w:rsidR="00723F2C" w:rsidRPr="00DC6D5E" w:rsidRDefault="00723F2C" w:rsidP="00723F2C">
      <w:pPr>
        <w:pStyle w:val="NormalWeb"/>
        <w:spacing w:before="240" w:beforeAutospacing="0" w:after="0" w:afterAutospacing="0"/>
        <w:rPr>
          <w:rFonts w:ascii="Latin" w:hAnsi="Latin"/>
          <w:color w:val="0E101A"/>
          <w:sz w:val="28"/>
          <w:szCs w:val="28"/>
        </w:rPr>
      </w:pPr>
      <w:r w:rsidRPr="00DC6D5E">
        <w:rPr>
          <w:rStyle w:val="Strong"/>
          <w:rFonts w:ascii="Latin" w:hAnsi="Latin"/>
          <w:color w:val="0E101A"/>
          <w:sz w:val="28"/>
          <w:szCs w:val="28"/>
        </w:rPr>
        <w:t>Questions Answered in the Episode</w:t>
      </w:r>
    </w:p>
    <w:p w14:paraId="37F79066"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[27:13] In vo</w:t>
      </w:r>
      <w:r>
        <w:rPr>
          <w:rFonts w:ascii="Latin" w:hAnsi="Latin"/>
          <w:color w:val="0E101A"/>
        </w:rPr>
        <w:t>latile market conditions, d</w:t>
      </w:r>
      <w:r w:rsidRPr="00DC6D5E">
        <w:rPr>
          <w:rFonts w:ascii="Latin" w:hAnsi="Latin"/>
          <w:color w:val="0E101A"/>
        </w:rPr>
        <w:t>oes Joe prefer an active or passive investment approach?</w:t>
      </w:r>
    </w:p>
    <w:p w14:paraId="2F6B68EE"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[32:21] Why is investing in an index fund seen as less risky?</w:t>
      </w:r>
    </w:p>
    <w:p w14:paraId="46A53E10"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 xml:space="preserve">[36:22] Do you research charities before </w:t>
      </w:r>
      <w:proofErr w:type="gramStart"/>
      <w:r w:rsidRPr="00DC6D5E">
        <w:rPr>
          <w:rFonts w:ascii="Latin" w:hAnsi="Latin"/>
          <w:color w:val="0E101A"/>
        </w:rPr>
        <w:t>making a contribution</w:t>
      </w:r>
      <w:proofErr w:type="gramEnd"/>
      <w:r w:rsidRPr="00DC6D5E">
        <w:rPr>
          <w:rFonts w:ascii="Latin" w:hAnsi="Latin"/>
          <w:color w:val="0E101A"/>
        </w:rPr>
        <w:t>?</w:t>
      </w:r>
    </w:p>
    <w:p w14:paraId="4C4AD037"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[37:52] Do you read reports from the charities on how the donations were used, or can you request those are?</w:t>
      </w:r>
    </w:p>
    <w:p w14:paraId="6D22B71A"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[38:38] Are you aware that many charities receive non-cash gifts such as securities or real estate?</w:t>
      </w:r>
    </w:p>
    <w:p w14:paraId="67D75A94"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[41:55] Can you give a QCD to a retirement home’s Benevolent Fund that helps residents who are struggling financially?</w:t>
      </w:r>
    </w:p>
    <w:p w14:paraId="4BBABC9A"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[44:01] Should your gifts be unrestricted or restricted?</w:t>
      </w:r>
    </w:p>
    <w:p w14:paraId="55E23BCE"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 [44:50] Does Joe teach his children philanthropic planning as a way to teach them values?</w:t>
      </w:r>
    </w:p>
    <w:p w14:paraId="631D4233"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 [57:02] Is there any reason why the tax code varies between the Department of Labor Plans and IRAs?</w:t>
      </w:r>
    </w:p>
    <w:p w14:paraId="74817BBC"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[58:20] Does the 55 rule apply to previous employers?</w:t>
      </w:r>
    </w:p>
    <w:p w14:paraId="2674DA01"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[01:02:56] Can you convert your beneficiary IRA into a Roth?</w:t>
      </w:r>
    </w:p>
    <w:p w14:paraId="6BDC11D5" w14:textId="77777777" w:rsidR="00723F2C" w:rsidRPr="00DC6D5E" w:rsidRDefault="00723F2C" w:rsidP="00723F2C">
      <w:pPr>
        <w:pStyle w:val="NormalWeb"/>
        <w:spacing w:before="240" w:beforeAutospacing="0" w:after="0" w:afterAutospacing="0"/>
        <w:rPr>
          <w:rFonts w:ascii="Latin" w:hAnsi="Latin"/>
          <w:b/>
          <w:color w:val="0E101A"/>
          <w:sz w:val="28"/>
          <w:szCs w:val="28"/>
        </w:rPr>
      </w:pPr>
      <w:r>
        <w:rPr>
          <w:rFonts w:ascii="Latin" w:hAnsi="Latin"/>
          <w:b/>
          <w:color w:val="0E101A"/>
          <w:sz w:val="28"/>
          <w:szCs w:val="28"/>
        </w:rPr>
        <w:t>Magical</w:t>
      </w:r>
      <w:r w:rsidRPr="00DC6D5E">
        <w:rPr>
          <w:rFonts w:ascii="Latin" w:hAnsi="Latin"/>
          <w:b/>
          <w:color w:val="0E101A"/>
          <w:sz w:val="28"/>
          <w:szCs w:val="28"/>
        </w:rPr>
        <w:t xml:space="preserve"> Quotes from the Episode:</w:t>
      </w:r>
    </w:p>
    <w:p w14:paraId="74A4FE6E" w14:textId="77777777"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“A very rich person should leave his kids enough to do anything but not enough to do nothing.”- Warren Buffet.</w:t>
      </w:r>
    </w:p>
    <w:p w14:paraId="78C1AB15" w14:textId="409FF1EE" w:rsidR="00723F2C" w:rsidRPr="00DC6D5E" w:rsidRDefault="00723F2C" w:rsidP="00723F2C">
      <w:pPr>
        <w:pStyle w:val="NormalWeb"/>
        <w:spacing w:before="240" w:beforeAutospacing="0" w:after="0" w:afterAutospacing="0"/>
        <w:rPr>
          <w:rFonts w:ascii="Latin" w:hAnsi="Latin"/>
          <w:color w:val="0E101A"/>
        </w:rPr>
      </w:pPr>
      <w:r w:rsidRPr="00DC6D5E">
        <w:rPr>
          <w:rFonts w:ascii="Latin" w:hAnsi="Latin"/>
          <w:color w:val="0E101A"/>
        </w:rPr>
        <w:t>“There are two tax codes in the United States. Most people think it’s one for the rich and one for the poor. It’s one for the informed and one for the uninformed. Do not let somebody who is uninformed, inform you.”</w:t>
      </w:r>
      <w:r w:rsidR="001A6DFE">
        <w:rPr>
          <w:rFonts w:ascii="Latin" w:hAnsi="Latin"/>
          <w:color w:val="0E101A"/>
        </w:rPr>
        <w:t xml:space="preserve"> – Joe Clark</w:t>
      </w:r>
    </w:p>
    <w:p w14:paraId="38CD3ED6" w14:textId="77777777" w:rsidR="007E0456" w:rsidRDefault="00723F2C" w:rsidP="00723F2C">
      <w:pPr>
        <w:pStyle w:val="NormalWeb"/>
        <w:spacing w:before="240" w:beforeAutospacing="0" w:after="0" w:afterAutospacing="0"/>
        <w:rPr>
          <w:rFonts w:ascii="Latin" w:hAnsi="Latin"/>
          <w:color w:val="0E101A"/>
        </w:rPr>
      </w:pPr>
      <w:r w:rsidRPr="00DC6D5E">
        <w:rPr>
          <w:rFonts w:ascii="Latin" w:hAnsi="Latin"/>
          <w:color w:val="0E101A"/>
        </w:rPr>
        <w:lastRenderedPageBreak/>
        <w:t>“You want to do everything that you can while you’re alive, to provide clarity, for those who remain.”</w:t>
      </w:r>
    </w:p>
    <w:p w14:paraId="34F07B79" w14:textId="77777777" w:rsidR="00723F2C" w:rsidRPr="00E46178" w:rsidRDefault="00723F2C" w:rsidP="00723F2C">
      <w:pPr>
        <w:pStyle w:val="NormalWeb"/>
        <w:spacing w:before="240" w:beforeAutospacing="0" w:after="0" w:afterAutospacing="0"/>
        <w:rPr>
          <w:rFonts w:ascii="Lato" w:hAnsi="Lato"/>
          <w:color w:val="0E101A"/>
          <w:sz w:val="32"/>
          <w:szCs w:val="32"/>
        </w:rPr>
      </w:pPr>
    </w:p>
    <w:p w14:paraId="08BDA1BC" w14:textId="77777777" w:rsidR="0034460C" w:rsidRPr="00E46178" w:rsidRDefault="0034460C" w:rsidP="001D457C">
      <w:pPr>
        <w:pStyle w:val="NormalWeb"/>
        <w:spacing w:before="0" w:beforeAutospacing="0" w:after="0" w:afterAutospacing="0" w:line="360" w:lineRule="auto"/>
        <w:rPr>
          <w:rFonts w:ascii="Lato" w:hAnsi="Lato"/>
          <w:b/>
          <w:color w:val="0E101A"/>
          <w:sz w:val="32"/>
          <w:szCs w:val="32"/>
        </w:rPr>
      </w:pPr>
      <w:r w:rsidRPr="00E46178">
        <w:rPr>
          <w:rFonts w:ascii="Lato" w:hAnsi="Lato"/>
          <w:b/>
          <w:color w:val="0E101A"/>
          <w:sz w:val="32"/>
          <w:szCs w:val="32"/>
        </w:rPr>
        <w:t>Connect with Financial Enhancement Group:</w:t>
      </w:r>
    </w:p>
    <w:p w14:paraId="6DF2556D" w14:textId="77777777" w:rsidR="0034460C" w:rsidRPr="00E46178" w:rsidRDefault="0034460C" w:rsidP="001D457C">
      <w:pPr>
        <w:pStyle w:val="NormalWeb"/>
        <w:spacing w:before="0" w:beforeAutospacing="0" w:after="0" w:afterAutospacing="0" w:line="360" w:lineRule="auto"/>
        <w:rPr>
          <w:rFonts w:ascii="Lato" w:hAnsi="Lato"/>
          <w:color w:val="0E101A"/>
        </w:rPr>
      </w:pPr>
      <w:r w:rsidRPr="00E46178">
        <w:rPr>
          <w:rFonts w:ascii="Lato" w:hAnsi="Lato"/>
          <w:color w:val="0E101A"/>
        </w:rPr>
        <w:t>Visit our Facebook page at </w:t>
      </w:r>
      <w:hyperlink r:id="rId7" w:tgtFrame="_blank" w:history="1">
        <w:r w:rsidRPr="00E46178">
          <w:rPr>
            <w:rStyle w:val="Hyperlink"/>
            <w:rFonts w:ascii="Lato" w:hAnsi="Lato"/>
            <w:color w:val="4A6EE0"/>
          </w:rPr>
          <w:t>www.Facebook.com/FinancialEnhancementGroup</w:t>
        </w:r>
      </w:hyperlink>
    </w:p>
    <w:p w14:paraId="04C43648" w14:textId="77777777" w:rsidR="0034460C" w:rsidRPr="00E46178" w:rsidRDefault="0034460C" w:rsidP="001D457C">
      <w:pPr>
        <w:pStyle w:val="NormalWeb"/>
        <w:spacing w:before="0" w:beforeAutospacing="0" w:after="0" w:afterAutospacing="0" w:line="360" w:lineRule="auto"/>
        <w:rPr>
          <w:rFonts w:ascii="Lato" w:hAnsi="Lato"/>
          <w:color w:val="0E101A"/>
        </w:rPr>
      </w:pPr>
      <w:r w:rsidRPr="00E46178">
        <w:rPr>
          <w:rFonts w:ascii="Lato" w:hAnsi="Lato"/>
          <w:color w:val="0E101A"/>
        </w:rPr>
        <w:t> </w:t>
      </w:r>
    </w:p>
    <w:p w14:paraId="7663090C" w14:textId="77777777" w:rsidR="0034460C" w:rsidRPr="00E46178" w:rsidRDefault="0034460C" w:rsidP="001D457C">
      <w:pPr>
        <w:pStyle w:val="NormalWeb"/>
        <w:spacing w:before="0" w:beforeAutospacing="0" w:after="0" w:afterAutospacing="0" w:line="360" w:lineRule="auto"/>
        <w:rPr>
          <w:rFonts w:ascii="Lato" w:hAnsi="Lato"/>
          <w:color w:val="0E101A"/>
        </w:rPr>
      </w:pPr>
      <w:r w:rsidRPr="00E46178">
        <w:rPr>
          <w:rFonts w:ascii="Lato" w:hAnsi="Lato"/>
          <w:color w:val="0E101A"/>
        </w:rPr>
        <w:t>Join our Facebook Group at </w:t>
      </w:r>
      <w:hyperlink r:id="rId8" w:tgtFrame="_blank" w:history="1">
        <w:r w:rsidRPr="00E46178">
          <w:rPr>
            <w:rStyle w:val="Hyperlink"/>
            <w:rFonts w:ascii="Lato" w:hAnsi="Lato"/>
            <w:color w:val="4A6EE0"/>
          </w:rPr>
          <w:t>www.yourlifeafterwork.com/FinancialTidbits</w:t>
        </w:r>
      </w:hyperlink>
    </w:p>
    <w:p w14:paraId="505F0798" w14:textId="77777777" w:rsidR="0034460C" w:rsidRPr="00E46178" w:rsidRDefault="0034460C" w:rsidP="001D457C">
      <w:pPr>
        <w:pStyle w:val="NormalWeb"/>
        <w:spacing w:before="0" w:beforeAutospacing="0" w:after="0" w:afterAutospacing="0" w:line="360" w:lineRule="auto"/>
        <w:rPr>
          <w:rFonts w:ascii="Lato" w:hAnsi="Lato"/>
          <w:color w:val="0E101A"/>
        </w:rPr>
      </w:pPr>
      <w:r w:rsidRPr="00E46178">
        <w:rPr>
          <w:rFonts w:ascii="Lato" w:hAnsi="Lato"/>
          <w:color w:val="0E101A"/>
        </w:rPr>
        <w:t> </w:t>
      </w:r>
    </w:p>
    <w:p w14:paraId="68B34455" w14:textId="77777777" w:rsidR="0034460C" w:rsidRPr="00E46178" w:rsidRDefault="0034460C" w:rsidP="001D457C">
      <w:pPr>
        <w:pStyle w:val="NormalWeb"/>
        <w:spacing w:before="0" w:beforeAutospacing="0" w:after="0" w:afterAutospacing="0" w:line="360" w:lineRule="auto"/>
        <w:rPr>
          <w:rFonts w:ascii="Lato" w:hAnsi="Lato"/>
          <w:color w:val="0E101A"/>
        </w:rPr>
      </w:pPr>
      <w:r w:rsidRPr="00E46178">
        <w:rPr>
          <w:rFonts w:ascii="Lato" w:hAnsi="Lato"/>
          <w:color w:val="0E101A"/>
        </w:rPr>
        <w:t>Visit our website at </w:t>
      </w:r>
      <w:hyperlink r:id="rId9" w:tgtFrame="_blank" w:history="1">
        <w:r w:rsidRPr="00E46178">
          <w:rPr>
            <w:rStyle w:val="Hyperlink"/>
            <w:rFonts w:ascii="Lato" w:hAnsi="Lato"/>
            <w:color w:val="4A6EE0"/>
          </w:rPr>
          <w:t>www.yourlifeafterwork.com</w:t>
        </w:r>
      </w:hyperlink>
    </w:p>
    <w:p w14:paraId="40516338" w14:textId="77777777" w:rsidR="0034460C" w:rsidRPr="00E46178" w:rsidRDefault="0034460C" w:rsidP="001D457C">
      <w:pPr>
        <w:pStyle w:val="NormalWeb"/>
        <w:spacing w:before="0" w:beforeAutospacing="0" w:after="0" w:afterAutospacing="0" w:line="360" w:lineRule="auto"/>
        <w:rPr>
          <w:rFonts w:ascii="Lato" w:hAnsi="Lato"/>
          <w:color w:val="0E101A"/>
        </w:rPr>
      </w:pPr>
      <w:r w:rsidRPr="00E46178">
        <w:rPr>
          <w:rFonts w:ascii="Lato" w:hAnsi="Lato"/>
          <w:color w:val="0E101A"/>
        </w:rPr>
        <w:t> </w:t>
      </w:r>
    </w:p>
    <w:p w14:paraId="0D583C3B" w14:textId="77777777" w:rsidR="0034460C" w:rsidRPr="00E46178" w:rsidRDefault="0034460C" w:rsidP="001D457C">
      <w:pPr>
        <w:pStyle w:val="NormalWeb"/>
        <w:spacing w:before="0" w:beforeAutospacing="0" w:after="0" w:afterAutospacing="0" w:line="360" w:lineRule="auto"/>
        <w:rPr>
          <w:rFonts w:ascii="Lato" w:hAnsi="Lato"/>
          <w:color w:val="0E101A"/>
          <w:sz w:val="32"/>
          <w:szCs w:val="32"/>
        </w:rPr>
      </w:pPr>
      <w:r w:rsidRPr="00E46178">
        <w:rPr>
          <w:rStyle w:val="Strong"/>
          <w:rFonts w:ascii="Lato" w:hAnsi="Lato"/>
          <w:color w:val="0E101A"/>
          <w:sz w:val="32"/>
          <w:szCs w:val="32"/>
        </w:rPr>
        <w:t>We would love to answer your questions on air!</w:t>
      </w:r>
    </w:p>
    <w:p w14:paraId="0D0B5198" w14:textId="77777777" w:rsidR="0034460C" w:rsidRPr="00E46178" w:rsidRDefault="0034460C" w:rsidP="001D457C">
      <w:pPr>
        <w:pStyle w:val="NormalWeb"/>
        <w:spacing w:before="0" w:beforeAutospacing="0" w:after="0" w:afterAutospacing="0" w:line="360" w:lineRule="auto"/>
        <w:rPr>
          <w:rFonts w:ascii="Lato" w:hAnsi="Lato"/>
          <w:color w:val="0E101A"/>
        </w:rPr>
      </w:pPr>
      <w:r w:rsidRPr="00E46178">
        <w:rPr>
          <w:rFonts w:ascii="Lato" w:hAnsi="Lato"/>
          <w:color w:val="0E101A"/>
        </w:rPr>
        <w:t>Call Angi at (800) 928-4001 or send them to </w:t>
      </w:r>
      <w:hyperlink r:id="rId10" w:tgtFrame="_blank" w:history="1">
        <w:r w:rsidRPr="00E46178">
          <w:rPr>
            <w:rStyle w:val="Hyperlink"/>
            <w:rFonts w:ascii="Lato" w:hAnsi="Lato"/>
            <w:color w:val="4A6EE0"/>
          </w:rPr>
          <w:t>TalkToFEG@yourlifeafterwork.com</w:t>
        </w:r>
      </w:hyperlink>
    </w:p>
    <w:p w14:paraId="0645E381" w14:textId="77777777" w:rsidR="0034460C" w:rsidRPr="00E46178" w:rsidRDefault="0034460C" w:rsidP="001D457C">
      <w:pPr>
        <w:spacing w:line="360" w:lineRule="auto"/>
        <w:rPr>
          <w:rFonts w:ascii="Lato" w:hAnsi="Lato"/>
        </w:rPr>
      </w:pPr>
    </w:p>
    <w:p w14:paraId="42357094" w14:textId="77777777" w:rsidR="0034460C" w:rsidRPr="00E46178" w:rsidRDefault="0034460C" w:rsidP="001D457C">
      <w:pPr>
        <w:pStyle w:val="NormalWeb"/>
        <w:spacing w:before="0" w:beforeAutospacing="0" w:after="0" w:afterAutospacing="0" w:line="360" w:lineRule="auto"/>
        <w:rPr>
          <w:rFonts w:ascii="Lato" w:hAnsi="Lato"/>
        </w:rPr>
      </w:pPr>
    </w:p>
    <w:p w14:paraId="172CB7C2" w14:textId="77777777" w:rsidR="002A0CD7" w:rsidRPr="00E46178" w:rsidRDefault="00CC7029" w:rsidP="001D457C">
      <w:pPr>
        <w:spacing w:line="360" w:lineRule="auto"/>
        <w:rPr>
          <w:rFonts w:ascii="Lato" w:hAnsi="Lato"/>
        </w:rPr>
      </w:pPr>
    </w:p>
    <w:sectPr w:rsidR="002A0CD7" w:rsidRPr="00E46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6F65"/>
    <w:multiLevelType w:val="hybridMultilevel"/>
    <w:tmpl w:val="9DC6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F2D5B"/>
    <w:multiLevelType w:val="hybridMultilevel"/>
    <w:tmpl w:val="77208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052FE5"/>
    <w:multiLevelType w:val="hybridMultilevel"/>
    <w:tmpl w:val="1EBA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0C"/>
    <w:rsid w:val="001A6DFE"/>
    <w:rsid w:val="001D457C"/>
    <w:rsid w:val="002F5B85"/>
    <w:rsid w:val="0034460C"/>
    <w:rsid w:val="0040207D"/>
    <w:rsid w:val="00723F2C"/>
    <w:rsid w:val="007E0456"/>
    <w:rsid w:val="007E6C1E"/>
    <w:rsid w:val="00827415"/>
    <w:rsid w:val="009364F6"/>
    <w:rsid w:val="00BA696B"/>
    <w:rsid w:val="00CC7029"/>
    <w:rsid w:val="00D863FF"/>
    <w:rsid w:val="00DA114E"/>
    <w:rsid w:val="00E46178"/>
    <w:rsid w:val="00F2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3A78"/>
  <w15:chartTrackingRefBased/>
  <w15:docId w15:val="{9CC1601B-CFF3-4775-9166-8811747C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46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60C"/>
    <w:rPr>
      <w:b/>
      <w:bCs/>
    </w:rPr>
  </w:style>
  <w:style w:type="character" w:styleId="Hyperlink">
    <w:name w:val="Hyperlink"/>
    <w:basedOn w:val="DefaultParagraphFont"/>
    <w:uiPriority w:val="99"/>
    <w:unhideWhenUsed/>
    <w:rsid w:val="0034460C"/>
    <w:rPr>
      <w:color w:val="0000FF"/>
      <w:u w:val="single"/>
    </w:rPr>
  </w:style>
  <w:style w:type="character" w:styleId="Emphasis">
    <w:name w:val="Emphasis"/>
    <w:basedOn w:val="DefaultParagraphFont"/>
    <w:uiPriority w:val="20"/>
    <w:qFormat/>
    <w:rsid w:val="00344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lifeafterwork.com/FinancialTidbits" TargetMode="External"/><Relationship Id="rId3" Type="http://schemas.openxmlformats.org/officeDocument/2006/relationships/settings" Target="settings.xml"/><Relationship Id="rId7" Type="http://schemas.openxmlformats.org/officeDocument/2006/relationships/hyperlink" Target="http://www.Facebook.com/FinancialEnhancementGro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alkToFEG@yourlifeafterwork.com" TargetMode="External"/><Relationship Id="rId4" Type="http://schemas.openxmlformats.org/officeDocument/2006/relationships/webSettings" Target="webSettings.xml"/><Relationship Id="rId9" Type="http://schemas.openxmlformats.org/officeDocument/2006/relationships/hyperlink" Target="http://www.yourlifeafter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Amanda Hakes</cp:lastModifiedBy>
  <cp:revision>2</cp:revision>
  <dcterms:created xsi:type="dcterms:W3CDTF">2020-10-02T13:56:00Z</dcterms:created>
  <dcterms:modified xsi:type="dcterms:W3CDTF">2020-10-02T13:56:00Z</dcterms:modified>
</cp:coreProperties>
</file>